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97" w:rsidRDefault="00381AB4">
      <w:pPr>
        <w:spacing w:after="0"/>
        <w:ind w:left="12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АНКЕТА </w:t>
      </w:r>
      <w:r>
        <w:rPr>
          <w:rFonts w:ascii="Times New Roman" w:eastAsia="Times New Roman" w:hAnsi="Times New Roman" w:cs="Times New Roman"/>
          <w:b/>
          <w:sz w:val="28"/>
        </w:rPr>
        <w:t xml:space="preserve">для профессорско-преподавательского состава </w:t>
      </w:r>
    </w:p>
    <w:p w:rsidR="00B73B97" w:rsidRDefault="00381AB4">
      <w:pPr>
        <w:spacing w:after="3" w:line="297" w:lineRule="auto"/>
        <w:ind w:left="364" w:right="-1" w:hanging="2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удовлетворенности условиями для ведения педагогической деятельности в ФГБОУ ВО ЧГМА Минздрава РФ Уважаемый коллега!  </w:t>
      </w:r>
    </w:p>
    <w:p w:rsidR="00B73B97" w:rsidRDefault="00381AB4">
      <w:pPr>
        <w:spacing w:after="3" w:line="297" w:lineRule="auto"/>
        <w:ind w:left="141" w:right="13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 целях развития системы оценки качества образования, просим Вас выбрать ответы, которые выражают Ваше мнение по данному вопросу. </w:t>
      </w:r>
    </w:p>
    <w:p w:rsidR="00B73B97" w:rsidRDefault="00381AB4">
      <w:pPr>
        <w:spacing w:after="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B97" w:rsidRDefault="00381AB4">
      <w:pPr>
        <w:numPr>
          <w:ilvl w:val="0"/>
          <w:numId w:val="1"/>
        </w:numPr>
        <w:spacing w:after="14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Ваша должность _______________________________________________________ </w:t>
      </w:r>
    </w:p>
    <w:p w:rsidR="00B73B97" w:rsidRDefault="00381AB4">
      <w:pPr>
        <w:spacing w:after="49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B97" w:rsidRDefault="00381AB4">
      <w:pPr>
        <w:numPr>
          <w:ilvl w:val="0"/>
          <w:numId w:val="1"/>
        </w:numPr>
        <w:spacing w:after="14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Ваш научно-педагогический стаж работы 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_____ </w:t>
      </w:r>
    </w:p>
    <w:p w:rsidR="00B73B97" w:rsidRDefault="00381AB4">
      <w:pPr>
        <w:spacing w:after="5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B97" w:rsidRDefault="00381AB4">
      <w:pPr>
        <w:numPr>
          <w:ilvl w:val="0"/>
          <w:numId w:val="1"/>
        </w:numPr>
        <w:spacing w:after="51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Нравится ли Вам Ваша профессиональная деятельность? </w:t>
      </w:r>
    </w:p>
    <w:p w:rsidR="00B73B97" w:rsidRDefault="00381AB4">
      <w:pPr>
        <w:numPr>
          <w:ilvl w:val="1"/>
          <w:numId w:val="1"/>
        </w:numPr>
        <w:spacing w:after="60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нравится </w:t>
      </w:r>
    </w:p>
    <w:p w:rsidR="00B73B97" w:rsidRDefault="00381AB4">
      <w:pPr>
        <w:numPr>
          <w:ilvl w:val="1"/>
          <w:numId w:val="1"/>
        </w:numPr>
        <w:spacing w:after="60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больше нет, чем да </w:t>
      </w:r>
    </w:p>
    <w:p w:rsidR="00B73B97" w:rsidRDefault="00381AB4">
      <w:pPr>
        <w:numPr>
          <w:ilvl w:val="1"/>
          <w:numId w:val="1"/>
        </w:numPr>
        <w:spacing w:after="36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не нравится </w:t>
      </w:r>
    </w:p>
    <w:p w:rsidR="00B73B97" w:rsidRDefault="00381AB4">
      <w:pPr>
        <w:spacing w:after="7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numPr>
          <w:ilvl w:val="0"/>
          <w:numId w:val="2"/>
        </w:numPr>
        <w:spacing w:after="84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Насколько вы удовлетворены доступностью информации на сайте Академии?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удовлетворен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 удовлетворен </w:t>
      </w:r>
    </w:p>
    <w:p w:rsidR="00B73B97" w:rsidRDefault="00381AB4">
      <w:pPr>
        <w:numPr>
          <w:ilvl w:val="1"/>
          <w:numId w:val="2"/>
        </w:numPr>
        <w:spacing w:after="207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Насколько вы удовлетворены оснащением рабочего места и условиями труда?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удовлетворен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 удовлетворен </w:t>
      </w:r>
    </w:p>
    <w:p w:rsidR="00B73B97" w:rsidRDefault="00381AB4">
      <w:pPr>
        <w:numPr>
          <w:ilvl w:val="1"/>
          <w:numId w:val="2"/>
        </w:numPr>
        <w:spacing w:after="205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качество лабораторной базы: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плохое (0-3)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среднее (4-7) </w:t>
      </w:r>
    </w:p>
    <w:p w:rsidR="00B73B97" w:rsidRDefault="00381AB4">
      <w:pPr>
        <w:numPr>
          <w:ilvl w:val="1"/>
          <w:numId w:val="2"/>
        </w:numPr>
        <w:spacing w:after="0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хорошее (8-10) </w:t>
      </w:r>
    </w:p>
    <w:p w:rsidR="00B73B97" w:rsidRDefault="00381AB4">
      <w:pPr>
        <w:spacing w:after="49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Насколько вы удовлетворены своим материальным </w:t>
      </w:r>
      <w:r>
        <w:rPr>
          <w:rFonts w:ascii="Times New Roman" w:eastAsia="Times New Roman" w:hAnsi="Times New Roman" w:cs="Times New Roman"/>
          <w:b/>
          <w:sz w:val="24"/>
        </w:rPr>
        <w:t xml:space="preserve">положением?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удовлетворен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 удовлетворен </w:t>
      </w:r>
    </w:p>
    <w:p w:rsidR="00B73B97" w:rsidRDefault="00381AB4">
      <w:pPr>
        <w:numPr>
          <w:ilvl w:val="1"/>
          <w:numId w:val="2"/>
        </w:numPr>
        <w:spacing w:after="207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Насколько вы удовлетворены микроклиматом в рабочем коллективе?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удовлетворен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 удовлетворен </w:t>
      </w:r>
    </w:p>
    <w:p w:rsidR="00B73B97" w:rsidRDefault="00381AB4">
      <w:pPr>
        <w:numPr>
          <w:ilvl w:val="1"/>
          <w:numId w:val="2"/>
        </w:numPr>
        <w:spacing w:after="211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затрудняюсь ответить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организованность учебно-воспитательного процесса: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плохое (0-3)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среднее (4-7) </w:t>
      </w:r>
    </w:p>
    <w:p w:rsidR="00B73B97" w:rsidRDefault="00381AB4">
      <w:pPr>
        <w:numPr>
          <w:ilvl w:val="1"/>
          <w:numId w:val="2"/>
        </w:numPr>
        <w:spacing w:after="0"/>
        <w:ind w:hanging="142"/>
      </w:pPr>
      <w:r>
        <w:rPr>
          <w:rFonts w:ascii="Times New Roman" w:eastAsia="Times New Roman" w:hAnsi="Times New Roman" w:cs="Times New Roman"/>
          <w:sz w:val="24"/>
        </w:rPr>
        <w:t>хорошее (8-10)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73B97" w:rsidRDefault="00381AB4">
      <w:pPr>
        <w:spacing w:after="57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B73B97" w:rsidRDefault="00381AB4">
      <w:pPr>
        <w:numPr>
          <w:ilvl w:val="0"/>
          <w:numId w:val="2"/>
        </w:numPr>
        <w:spacing w:after="18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Оцените загруженность внеаудиторной работой (по шкале от 0-10):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 загружен (1-3)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среднее (4-7) </w:t>
      </w:r>
    </w:p>
    <w:p w:rsidR="00B73B97" w:rsidRDefault="00381AB4">
      <w:pPr>
        <w:numPr>
          <w:ilvl w:val="1"/>
          <w:numId w:val="2"/>
        </w:numPr>
        <w:spacing w:after="0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загружен (8-10) </w:t>
      </w:r>
    </w:p>
    <w:p w:rsidR="00B73B97" w:rsidRDefault="00381AB4">
      <w:pPr>
        <w:spacing w:after="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3B97" w:rsidRDefault="00381AB4">
      <w:pPr>
        <w:numPr>
          <w:ilvl w:val="0"/>
          <w:numId w:val="2"/>
        </w:numPr>
        <w:spacing w:after="17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Нуждаетесь ли Вы лично в повышении квалификации? </w:t>
      </w:r>
    </w:p>
    <w:p w:rsidR="00B73B97" w:rsidRDefault="00381AB4">
      <w:pPr>
        <w:spacing w:after="36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-да </w:t>
      </w:r>
    </w:p>
    <w:p w:rsidR="00B73B97" w:rsidRDefault="00381AB4">
      <w:pPr>
        <w:spacing w:after="0"/>
        <w:ind w:left="355" w:hanging="10"/>
      </w:pPr>
      <w:r>
        <w:rPr>
          <w:rFonts w:ascii="Times New Roman" w:eastAsia="Times New Roman" w:hAnsi="Times New Roman" w:cs="Times New Roman"/>
          <w:sz w:val="24"/>
        </w:rPr>
        <w:t xml:space="preserve">-нет </w:t>
      </w:r>
    </w:p>
    <w:p w:rsidR="00B73B97" w:rsidRDefault="00381AB4">
      <w:pPr>
        <w:spacing w:after="47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numPr>
          <w:ilvl w:val="0"/>
          <w:numId w:val="2"/>
        </w:numPr>
        <w:spacing w:after="149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Какую форму повышения квалификации Вы считаете наиболее приемлемой в настоящее время? (отметить один вариант)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постоянно действующие методические семинары </w:t>
      </w:r>
    </w:p>
    <w:p w:rsidR="00B73B97" w:rsidRDefault="00381AB4">
      <w:pPr>
        <w:spacing w:after="36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-стажировки в родственных учебных заведениях, предприятиях; </w:t>
      </w:r>
    </w:p>
    <w:p w:rsidR="00B73B97" w:rsidRDefault="00381AB4">
      <w:pPr>
        <w:spacing w:after="36"/>
        <w:ind w:left="293" w:hanging="10"/>
      </w:pPr>
      <w:r>
        <w:rPr>
          <w:rFonts w:ascii="Times New Roman" w:eastAsia="Times New Roman" w:hAnsi="Times New Roman" w:cs="Times New Roman"/>
          <w:sz w:val="24"/>
        </w:rPr>
        <w:t xml:space="preserve">-участие в семинарах, конференциях; </w:t>
      </w:r>
    </w:p>
    <w:p w:rsidR="00B73B97" w:rsidRDefault="00381AB4">
      <w:pPr>
        <w:numPr>
          <w:ilvl w:val="1"/>
          <w:numId w:val="2"/>
        </w:numPr>
        <w:spacing w:after="0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курсы (компьютерные, тематические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73B97" w:rsidRDefault="00381AB4">
      <w:pPr>
        <w:spacing w:after="2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3B97" w:rsidRDefault="00381AB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Как бы Вы оценили уровень компетентности административного персонала Академии?  </w:t>
      </w: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014"/>
        <w:gridCol w:w="1813"/>
        <w:gridCol w:w="1841"/>
        <w:gridCol w:w="1841"/>
        <w:gridCol w:w="1838"/>
      </w:tblGrid>
      <w:tr w:rsidR="00B73B97">
        <w:trPr>
          <w:trHeight w:val="5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Категории персонала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Высокий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Достаточный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Не достаточный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Затрудняюсь ответить </w:t>
            </w:r>
          </w:p>
        </w:tc>
      </w:tr>
      <w:tr w:rsidR="00B73B97">
        <w:trPr>
          <w:trHeight w:val="27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Проректоры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73B97">
        <w:trPr>
          <w:trHeight w:val="82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административных подразделений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73B97">
        <w:trPr>
          <w:trHeight w:val="5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Сотрудники / специалисты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97" w:rsidRDefault="00381AB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</w:tbl>
    <w:p w:rsidR="00B73B97" w:rsidRDefault="00381AB4">
      <w:pPr>
        <w:spacing w:after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73B97" w:rsidRDefault="00381AB4">
      <w:pPr>
        <w:spacing w:after="2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spacing w:after="18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15.Что мешает Вам работать эффективнее? (можно отметить несколько вариантов):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плохое оборудование рабочего места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отношение обучаемых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отношение руководства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неудовлетворенность условиями быта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психическая усталость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недостаточная профессиональная подготовка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микроклимат коллектива </w:t>
      </w:r>
    </w:p>
    <w:p w:rsidR="00B73B97" w:rsidRDefault="00381AB4">
      <w:pPr>
        <w:numPr>
          <w:ilvl w:val="1"/>
          <w:numId w:val="2"/>
        </w:numPr>
        <w:spacing w:after="36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низкая оплата труда </w:t>
      </w:r>
    </w:p>
    <w:p w:rsidR="00B73B97" w:rsidRDefault="00381AB4">
      <w:pPr>
        <w:numPr>
          <w:ilvl w:val="1"/>
          <w:numId w:val="2"/>
        </w:numPr>
        <w:spacing w:after="0"/>
        <w:ind w:hanging="142"/>
      </w:pPr>
      <w:r>
        <w:rPr>
          <w:rFonts w:ascii="Times New Roman" w:eastAsia="Times New Roman" w:hAnsi="Times New Roman" w:cs="Times New Roman"/>
          <w:sz w:val="24"/>
        </w:rPr>
        <w:t xml:space="preserve">другое </w:t>
      </w:r>
    </w:p>
    <w:p w:rsidR="00B73B97" w:rsidRDefault="00381AB4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16. </w:t>
      </w:r>
      <w:r>
        <w:rPr>
          <w:rFonts w:ascii="Times New Roman" w:eastAsia="Times New Roman" w:hAnsi="Times New Roman" w:cs="Times New Roman"/>
          <w:b/>
        </w:rPr>
        <w:t>Что, на Ваш взгляд, может улучшить работу Академии? (напишите)</w:t>
      </w:r>
      <w:r>
        <w:rPr>
          <w:rFonts w:ascii="Times New Roman" w:eastAsia="Times New Roman" w:hAnsi="Times New Roman" w:cs="Times New Roman"/>
        </w:rPr>
        <w:t xml:space="preserve"> </w:t>
      </w:r>
    </w:p>
    <w:p w:rsidR="00B73B97" w:rsidRDefault="00381AB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 </w:t>
      </w:r>
    </w:p>
    <w:p w:rsidR="00B73B97" w:rsidRDefault="00381AB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 </w:t>
      </w:r>
    </w:p>
    <w:p w:rsidR="00B73B97" w:rsidRDefault="00381AB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 </w:t>
      </w:r>
    </w:p>
    <w:p w:rsidR="00B73B97" w:rsidRDefault="00381AB4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B97" w:rsidRDefault="00381AB4">
      <w:pPr>
        <w:spacing w:after="115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73B97" w:rsidRDefault="00381AB4">
      <w:pPr>
        <w:spacing w:after="113"/>
      </w:pPr>
      <w:r>
        <w:rPr>
          <w:rFonts w:ascii="Times New Roman" w:eastAsia="Times New Roman" w:hAnsi="Times New Roman" w:cs="Times New Roman"/>
        </w:rPr>
        <w:t xml:space="preserve"> </w:t>
      </w:r>
    </w:p>
    <w:p w:rsidR="00B73B97" w:rsidRDefault="00381AB4">
      <w:pPr>
        <w:spacing w:after="187"/>
      </w:pPr>
      <w:r>
        <w:rPr>
          <w:rFonts w:ascii="Times New Roman" w:eastAsia="Times New Roman" w:hAnsi="Times New Roman" w:cs="Times New Roman"/>
        </w:rPr>
        <w:t xml:space="preserve"> </w:t>
      </w:r>
    </w:p>
    <w:p w:rsidR="00B73B97" w:rsidRDefault="00381AB4">
      <w:pPr>
        <w:spacing w:after="3" w:line="297" w:lineRule="auto"/>
        <w:ind w:left="14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Спасибо за сотрудничество! </w:t>
      </w:r>
    </w:p>
    <w:sectPr w:rsidR="00B73B97">
      <w:pgSz w:w="11906" w:h="16838"/>
      <w:pgMar w:top="1167" w:right="980" w:bottom="6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DCD"/>
    <w:multiLevelType w:val="hybridMultilevel"/>
    <w:tmpl w:val="8FA8A2E2"/>
    <w:lvl w:ilvl="0" w:tplc="6B088B4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38D0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BD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145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9ED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822F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6961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45C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0FCC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A2199"/>
    <w:multiLevelType w:val="hybridMultilevel"/>
    <w:tmpl w:val="391413E4"/>
    <w:lvl w:ilvl="0" w:tplc="737023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2E90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2DA0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809B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52F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8F9D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4636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0A6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00EA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97"/>
    <w:rsid w:val="00381AB4"/>
    <w:rsid w:val="00B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2DDC-4587-4B37-B3F3-7F80BD0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8</cp:lastModifiedBy>
  <cp:revision>2</cp:revision>
  <dcterms:created xsi:type="dcterms:W3CDTF">2025-02-19T01:02:00Z</dcterms:created>
  <dcterms:modified xsi:type="dcterms:W3CDTF">2025-02-19T01:02:00Z</dcterms:modified>
</cp:coreProperties>
</file>